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F" w:rsidRPr="006E7447" w:rsidRDefault="00F82DF4" w:rsidP="00705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18181"/>
          <w:sz w:val="36"/>
          <w:szCs w:val="36"/>
        </w:rPr>
      </w:pPr>
      <w:r>
        <w:rPr>
          <w:rFonts w:ascii="Arial" w:hAnsi="Arial" w:cs="Arial"/>
          <w:b/>
          <w:color w:val="818181"/>
          <w:sz w:val="36"/>
          <w:szCs w:val="36"/>
        </w:rPr>
        <w:t xml:space="preserve">Drug &amp; Alcohol </w:t>
      </w:r>
      <w:r w:rsidR="00705215" w:rsidRPr="006E7447">
        <w:rPr>
          <w:rFonts w:ascii="Arial" w:hAnsi="Arial" w:cs="Arial"/>
          <w:b/>
          <w:color w:val="818181"/>
          <w:sz w:val="36"/>
          <w:szCs w:val="36"/>
        </w:rPr>
        <w:t>Testing</w:t>
      </w:r>
      <w:r>
        <w:rPr>
          <w:rFonts w:ascii="Arial" w:hAnsi="Arial" w:cs="Arial"/>
          <w:b/>
          <w:color w:val="818181"/>
          <w:sz w:val="36"/>
          <w:szCs w:val="36"/>
        </w:rPr>
        <w:t xml:space="preserve"> Authorization</w:t>
      </w:r>
    </w:p>
    <w:p w:rsidR="00705215" w:rsidRPr="006E7447" w:rsidRDefault="006E7447" w:rsidP="007052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18181"/>
          <w:sz w:val="36"/>
          <w:szCs w:val="36"/>
        </w:rPr>
      </w:pPr>
      <w:r>
        <w:rPr>
          <w:rFonts w:ascii="Arial" w:hAnsi="Arial" w:cs="Arial"/>
          <w:b/>
          <w:color w:val="818181"/>
          <w:sz w:val="36"/>
          <w:szCs w:val="36"/>
        </w:rPr>
        <w:t xml:space="preserve">University of Washington </w:t>
      </w:r>
      <w:r w:rsidR="00705215" w:rsidRPr="006E7447">
        <w:rPr>
          <w:rFonts w:ascii="Arial" w:hAnsi="Arial" w:cs="Arial"/>
          <w:b/>
          <w:color w:val="818181"/>
          <w:sz w:val="36"/>
          <w:szCs w:val="36"/>
        </w:rPr>
        <w:t>CDL Drivers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  <w:gridCol w:w="1818"/>
      </w:tblGrid>
      <w:tr w:rsidR="00705215" w:rsidTr="00F17DE2">
        <w:tc>
          <w:tcPr>
            <w:tcW w:w="9576" w:type="dxa"/>
            <w:gridSpan w:val="3"/>
            <w:shd w:val="clear" w:color="auto" w:fill="D9D9D9" w:themeFill="background1" w:themeFillShade="D9"/>
          </w:tcPr>
          <w:p w:rsidR="00705215" w:rsidRPr="00705215" w:rsidRDefault="00705215" w:rsidP="006217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C2F45">
              <w:rPr>
                <w:rFonts w:ascii="Arial" w:hAnsi="Arial" w:cs="Arial"/>
                <w:b/>
                <w:sz w:val="18"/>
                <w:szCs w:val="18"/>
              </w:rPr>
              <w:t>Purpose of this form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C2F45">
              <w:rPr>
                <w:rFonts w:ascii="Arial" w:hAnsi="Arial" w:cs="Arial"/>
                <w:sz w:val="16"/>
                <w:szCs w:val="18"/>
              </w:rPr>
              <w:t xml:space="preserve">To document </w:t>
            </w:r>
            <w:r w:rsidR="009C2F45" w:rsidRPr="009C2F45">
              <w:rPr>
                <w:rFonts w:ascii="Arial" w:hAnsi="Arial" w:cs="Arial"/>
                <w:sz w:val="16"/>
                <w:szCs w:val="18"/>
              </w:rPr>
              <w:t>pre-employment, random and follow-up C</w:t>
            </w:r>
            <w:r w:rsidR="00621784">
              <w:rPr>
                <w:rFonts w:ascii="Arial" w:hAnsi="Arial" w:cs="Arial"/>
                <w:sz w:val="16"/>
                <w:szCs w:val="18"/>
              </w:rPr>
              <w:t xml:space="preserve">DL drug and alcohol testing; </w:t>
            </w:r>
            <w:r w:rsidRPr="009C2F45">
              <w:rPr>
                <w:rFonts w:ascii="Arial" w:hAnsi="Arial" w:cs="Arial"/>
                <w:sz w:val="16"/>
                <w:szCs w:val="18"/>
              </w:rPr>
              <w:t xml:space="preserve">the rationale and circumstances behind a decision to request a reasonable suspicion or post-accident test. Must be kept by the UW department, HR and </w:t>
            </w:r>
            <w:r w:rsidR="009C2F45" w:rsidRPr="009C2F45">
              <w:rPr>
                <w:rFonts w:ascii="Arial" w:hAnsi="Arial" w:cs="Arial"/>
                <w:sz w:val="16"/>
                <w:szCs w:val="18"/>
              </w:rPr>
              <w:t xml:space="preserve">department’s </w:t>
            </w:r>
            <w:r w:rsidRPr="009C2F45">
              <w:rPr>
                <w:rFonts w:ascii="Arial" w:hAnsi="Arial" w:cs="Arial"/>
                <w:sz w:val="16"/>
                <w:szCs w:val="18"/>
              </w:rPr>
              <w:t>CDL</w:t>
            </w:r>
            <w:r w:rsidR="009C2F45" w:rsidRPr="009C2F45">
              <w:rPr>
                <w:rFonts w:ascii="Arial" w:hAnsi="Arial" w:cs="Arial"/>
                <w:sz w:val="16"/>
                <w:szCs w:val="18"/>
              </w:rPr>
              <w:t xml:space="preserve"> DATP</w:t>
            </w:r>
            <w:r w:rsidRPr="009C2F45">
              <w:rPr>
                <w:rFonts w:ascii="Arial" w:hAnsi="Arial" w:cs="Arial"/>
                <w:sz w:val="16"/>
                <w:szCs w:val="18"/>
              </w:rPr>
              <w:t xml:space="preserve"> Coordinator and is a confidential document.</w:t>
            </w:r>
            <w:r w:rsidR="009C2F45" w:rsidRPr="009C2F45">
              <w:rPr>
                <w:rFonts w:ascii="Arial" w:hAnsi="Arial" w:cs="Arial"/>
                <w:sz w:val="16"/>
                <w:szCs w:val="18"/>
              </w:rPr>
              <w:t xml:space="preserve"> Must be used for all UW CDL drug and alcohol testing.</w:t>
            </w:r>
          </w:p>
        </w:tc>
      </w:tr>
      <w:tr w:rsidR="00705215" w:rsidTr="00D30C8C">
        <w:tc>
          <w:tcPr>
            <w:tcW w:w="4788" w:type="dxa"/>
          </w:tcPr>
          <w:p w:rsid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Name</w:t>
            </w:r>
          </w:p>
          <w:p w:rsid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05215" w:rsidRP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705215" w:rsidRP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 Employee ID #</w:t>
            </w:r>
          </w:p>
        </w:tc>
        <w:tc>
          <w:tcPr>
            <w:tcW w:w="1818" w:type="dxa"/>
          </w:tcPr>
          <w:p w:rsidR="00705215" w:rsidRP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17DE2" w:rsidTr="00F17DE2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D30C8C" w:rsidRDefault="000B3555" w:rsidP="00D30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C8C">
              <w:rPr>
                <w:rFonts w:ascii="Arial" w:hAnsi="Arial" w:cs="Arial"/>
                <w:b/>
                <w:sz w:val="18"/>
                <w:szCs w:val="18"/>
              </w:rPr>
              <w:t>Reason for</w:t>
            </w:r>
            <w:r w:rsidR="00D30C8C">
              <w:rPr>
                <w:rFonts w:ascii="Arial" w:hAnsi="Arial" w:cs="Arial"/>
                <w:b/>
                <w:sz w:val="18"/>
                <w:szCs w:val="18"/>
              </w:rPr>
              <w:t xml:space="preserve"> Testing</w:t>
            </w:r>
          </w:p>
          <w:p w:rsidR="00F17DE2" w:rsidRPr="00F17DE2" w:rsidRDefault="00F17DE2" w:rsidP="00D30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Descr</w:t>
            </w:r>
            <w:r w:rsidR="00D30C8C" w:rsidRPr="00D30C8C">
              <w:rPr>
                <w:rFonts w:ascii="Arial" w:hAnsi="Arial" w:cs="Arial"/>
                <w:sz w:val="16"/>
                <w:szCs w:val="18"/>
              </w:rPr>
              <w:t>ibe in detail below in comments</w:t>
            </w:r>
          </w:p>
        </w:tc>
      </w:tr>
      <w:tr w:rsidR="00F82DF4" w:rsidTr="00241DB4">
        <w:tc>
          <w:tcPr>
            <w:tcW w:w="4788" w:type="dxa"/>
          </w:tcPr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Pre-employment</w:t>
            </w:r>
          </w:p>
          <w:p w:rsidR="00F82DF4" w:rsidRPr="002B125C" w:rsidRDefault="00F82DF4" w:rsidP="00F82DF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788" w:type="dxa"/>
            <w:gridSpan w:val="2"/>
          </w:tcPr>
          <w:p w:rsidR="00F82DF4" w:rsidRPr="002B125C" w:rsidRDefault="00F82DF4" w:rsidP="00F1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Random testing</w:t>
            </w:r>
          </w:p>
        </w:tc>
      </w:tr>
      <w:tr w:rsidR="00F82DF4" w:rsidTr="00241DB4">
        <w:tc>
          <w:tcPr>
            <w:tcW w:w="4788" w:type="dxa"/>
          </w:tcPr>
          <w:p w:rsidR="00F82DF4" w:rsidRPr="002B125C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6"/>
                <w:szCs w:val="18"/>
              </w:rPr>
            </w:pPr>
            <w:r w:rsidRPr="002B125C">
              <w:rPr>
                <w:rFonts w:ascii="Arial" w:hAnsi="Arial" w:cs="Arial"/>
                <w:b/>
                <w:sz w:val="16"/>
                <w:szCs w:val="18"/>
              </w:rPr>
              <w:t>Reasonable Suspicion</w:t>
            </w:r>
          </w:p>
          <w:p w:rsidR="00F82DF4" w:rsidRPr="002B125C" w:rsidRDefault="00F82DF4" w:rsidP="0070521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sz w:val="16"/>
                <w:szCs w:val="18"/>
              </w:rPr>
              <w:t>Observed behavior</w:t>
            </w:r>
          </w:p>
          <w:p w:rsidR="009C2F45" w:rsidRPr="009C2F45" w:rsidRDefault="009C2F45" w:rsidP="009C2F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sz w:val="16"/>
                <w:szCs w:val="18"/>
              </w:rPr>
              <w:t>Observed drug/alcohol use/abuse</w:t>
            </w:r>
          </w:p>
          <w:p w:rsidR="009C2F45" w:rsidRPr="009C2F45" w:rsidRDefault="009C2F45" w:rsidP="009C2F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F82DF4" w:rsidRPr="002B125C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sz w:val="16"/>
                <w:szCs w:val="18"/>
              </w:rPr>
              <w:t>Slurred speech</w:t>
            </w:r>
            <w:r>
              <w:rPr>
                <w:rFonts w:ascii="Arial" w:hAnsi="Arial" w:cs="Arial"/>
                <w:sz w:val="16"/>
                <w:szCs w:val="18"/>
              </w:rPr>
              <w:t>, erratic behavior, can’t maintain balance, other (explain)</w:t>
            </w:r>
          </w:p>
          <w:p w:rsidR="00F82DF4" w:rsidRPr="002B125C" w:rsidRDefault="00F82DF4" w:rsidP="002B12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F82DF4" w:rsidRPr="002B125C" w:rsidRDefault="00F82DF4" w:rsidP="00F17D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b/>
                <w:sz w:val="16"/>
                <w:szCs w:val="18"/>
              </w:rPr>
              <w:t>Post-accident</w:t>
            </w:r>
          </w:p>
          <w:p w:rsidR="00F82DF4" w:rsidRPr="002B125C" w:rsidRDefault="00F82DF4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sz w:val="16"/>
                <w:szCs w:val="18"/>
              </w:rPr>
              <w:t>Accident causing a fatality</w:t>
            </w:r>
            <w:r>
              <w:rPr>
                <w:rFonts w:ascii="Arial" w:hAnsi="Arial" w:cs="Arial"/>
                <w:sz w:val="16"/>
                <w:szCs w:val="18"/>
              </w:rPr>
              <w:t xml:space="preserve"> or injury requiring off-scene treatment</w:t>
            </w:r>
          </w:p>
          <w:p w:rsidR="009C2F45" w:rsidRPr="009C2F45" w:rsidRDefault="009C2F45" w:rsidP="009C2F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Vehicle damaged and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undriveable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and</w:t>
            </w:r>
            <w:r>
              <w:rPr>
                <w:rFonts w:ascii="Arial" w:hAnsi="Arial" w:cs="Arial"/>
                <w:sz w:val="16"/>
                <w:szCs w:val="18"/>
              </w:rPr>
              <w:t xml:space="preserve"> driver received citation</w:t>
            </w:r>
          </w:p>
          <w:p w:rsidR="009C2F45" w:rsidRPr="009C2F45" w:rsidRDefault="009C2F45" w:rsidP="009C2F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9C2F45" w:rsidRPr="003B5925" w:rsidRDefault="00F82DF4" w:rsidP="003B59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B125C">
              <w:rPr>
                <w:rFonts w:ascii="Arial" w:hAnsi="Arial" w:cs="Arial"/>
                <w:sz w:val="16"/>
                <w:szCs w:val="18"/>
              </w:rPr>
              <w:t>Accident causing significant property damage</w:t>
            </w:r>
          </w:p>
          <w:p w:rsidR="00F82DF4" w:rsidRPr="002B125C" w:rsidRDefault="00F82DF4" w:rsidP="002B12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82DF4" w:rsidTr="00241DB4">
        <w:tc>
          <w:tcPr>
            <w:tcW w:w="4788" w:type="dxa"/>
          </w:tcPr>
          <w:p w:rsidR="00F82DF4" w:rsidRDefault="00F82DF4" w:rsidP="007052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Positive test follow-up</w:t>
            </w:r>
          </w:p>
          <w:p w:rsidR="00F82DF4" w:rsidRPr="002B125C" w:rsidRDefault="00F82DF4" w:rsidP="00F82DF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788" w:type="dxa"/>
            <w:gridSpan w:val="2"/>
            <w:vMerge/>
          </w:tcPr>
          <w:p w:rsidR="00F82DF4" w:rsidRPr="002B125C" w:rsidRDefault="00F82DF4" w:rsidP="00F82DF4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17DE2" w:rsidTr="00F17DE2">
        <w:tc>
          <w:tcPr>
            <w:tcW w:w="9576" w:type="dxa"/>
            <w:gridSpan w:val="3"/>
            <w:shd w:val="clear" w:color="auto" w:fill="D9D9D9" w:themeFill="background1" w:themeFillShade="D9"/>
          </w:tcPr>
          <w:p w:rsidR="00F17DE2" w:rsidRPr="00705215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2F45">
              <w:rPr>
                <w:rFonts w:ascii="Arial" w:hAnsi="Arial" w:cs="Arial"/>
                <w:sz w:val="16"/>
                <w:szCs w:val="18"/>
              </w:rPr>
              <w:t>Describe in detail the rationale for requesting testing, including observed facts and circumstance, any sources of information, date and time of observation or accident, other</w:t>
            </w:r>
            <w:r w:rsidR="00D30C8C">
              <w:rPr>
                <w:rFonts w:ascii="Arial" w:hAnsi="Arial" w:cs="Arial"/>
                <w:sz w:val="16"/>
                <w:szCs w:val="18"/>
              </w:rPr>
              <w:t xml:space="preserve"> witnesses, actions taken, etc.</w:t>
            </w:r>
            <w:r w:rsidRPr="009C2F45">
              <w:rPr>
                <w:rFonts w:ascii="Arial" w:hAnsi="Arial" w:cs="Arial"/>
                <w:sz w:val="16"/>
                <w:szCs w:val="18"/>
              </w:rPr>
              <w:t xml:space="preserve"> Use additional sheets, if needed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7DE2" w:rsidTr="00BF4C8D">
        <w:trPr>
          <w:trHeight w:val="1004"/>
        </w:trPr>
        <w:tc>
          <w:tcPr>
            <w:tcW w:w="9576" w:type="dxa"/>
            <w:gridSpan w:val="3"/>
          </w:tcPr>
          <w:p w:rsidR="00F17DE2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B5925" w:rsidRDefault="003B592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B5925" w:rsidRDefault="003B592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17DE2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17DE2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17DE2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17DE2" w:rsidRPr="00705215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C8D" w:rsidTr="00BF4C8D">
        <w:trPr>
          <w:trHeight w:val="1004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BF4C8D" w:rsidRDefault="00D30C8C" w:rsidP="00BF4C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C2F45">
              <w:rPr>
                <w:rFonts w:ascii="Arial" w:hAnsi="Arial" w:cs="Arial"/>
                <w:b/>
                <w:sz w:val="18"/>
                <w:szCs w:val="18"/>
              </w:rPr>
              <w:t>upervisor/manager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instructions</w:t>
            </w:r>
          </w:p>
          <w:p w:rsidR="009C2F45" w:rsidRPr="00D30C8C" w:rsidRDefault="00BF4C8D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Fill out this form – including name, employee number, date, reason for test and rationale, and the type of test required. Sign a</w:t>
            </w:r>
            <w:r w:rsidR="009C2F45" w:rsidRPr="00D30C8C">
              <w:rPr>
                <w:rFonts w:ascii="Arial" w:hAnsi="Arial" w:cs="Arial"/>
                <w:sz w:val="16"/>
                <w:szCs w:val="18"/>
              </w:rPr>
              <w:t>nd date the form at the bottom.</w:t>
            </w:r>
          </w:p>
          <w:p w:rsidR="009C2F45" w:rsidRPr="00D30C8C" w:rsidRDefault="00BF4C8D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 xml:space="preserve">Provide </w:t>
            </w:r>
            <w:r w:rsidR="009C2F45" w:rsidRPr="00D30C8C">
              <w:rPr>
                <w:rFonts w:ascii="Arial" w:hAnsi="Arial" w:cs="Arial"/>
                <w:sz w:val="16"/>
                <w:szCs w:val="18"/>
              </w:rPr>
              <w:t>this form</w:t>
            </w:r>
            <w:r w:rsidRPr="00D30C8C">
              <w:rPr>
                <w:rFonts w:ascii="Arial" w:hAnsi="Arial" w:cs="Arial"/>
                <w:sz w:val="16"/>
                <w:szCs w:val="18"/>
              </w:rPr>
              <w:t xml:space="preserve">, along with a chain of custody form to the employee. </w:t>
            </w:r>
          </w:p>
          <w:p w:rsidR="009C2F45" w:rsidRPr="00D30C8C" w:rsidRDefault="00BF4C8D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 xml:space="preserve">Ensure the employee </w:t>
            </w:r>
            <w:r w:rsidR="009C2F45" w:rsidRPr="00D30C8C">
              <w:rPr>
                <w:rFonts w:ascii="Arial" w:hAnsi="Arial" w:cs="Arial"/>
                <w:sz w:val="16"/>
                <w:szCs w:val="18"/>
              </w:rPr>
              <w:t xml:space="preserve">has a </w:t>
            </w:r>
            <w:r w:rsidR="009C2F45" w:rsidRPr="00D30C8C">
              <w:rPr>
                <w:rFonts w:ascii="Arial" w:hAnsi="Arial" w:cs="Arial"/>
                <w:b/>
                <w:sz w:val="16"/>
                <w:szCs w:val="18"/>
              </w:rPr>
              <w:t>valid photo ID</w:t>
            </w:r>
            <w:r w:rsidR="009C2F45" w:rsidRPr="00D30C8C">
              <w:rPr>
                <w:rFonts w:ascii="Arial" w:hAnsi="Arial" w:cs="Arial"/>
                <w:sz w:val="16"/>
                <w:szCs w:val="18"/>
              </w:rPr>
              <w:t xml:space="preserve"> with them.</w:t>
            </w:r>
          </w:p>
          <w:p w:rsidR="009C2F45" w:rsidRPr="00D30C8C" w:rsidRDefault="0034556A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Except for pre-employment testing, a</w:t>
            </w:r>
            <w:r w:rsidR="00BF4C8D" w:rsidRPr="00D30C8C">
              <w:rPr>
                <w:rFonts w:ascii="Arial" w:hAnsi="Arial" w:cs="Arial"/>
                <w:sz w:val="16"/>
                <w:szCs w:val="18"/>
              </w:rPr>
              <w:t>ccompany the employee to the Drug Free Business testing facility at 11511 NE 195</w:t>
            </w:r>
            <w:r w:rsidR="00BF4C8D" w:rsidRPr="00D30C8C">
              <w:rPr>
                <w:rFonts w:ascii="Arial" w:hAnsi="Arial" w:cs="Arial"/>
                <w:sz w:val="16"/>
                <w:szCs w:val="18"/>
                <w:vertAlign w:val="superscript"/>
              </w:rPr>
              <w:t>th</w:t>
            </w:r>
            <w:r w:rsidR="00BF4C8D" w:rsidRPr="00D30C8C">
              <w:rPr>
                <w:rFonts w:ascii="Arial" w:hAnsi="Arial" w:cs="Arial"/>
                <w:sz w:val="16"/>
                <w:szCs w:val="18"/>
              </w:rPr>
              <w:t xml:space="preserve"> S</w:t>
            </w:r>
            <w:r w:rsidR="00C87424">
              <w:rPr>
                <w:rFonts w:ascii="Arial" w:hAnsi="Arial" w:cs="Arial"/>
                <w:sz w:val="16"/>
                <w:szCs w:val="18"/>
              </w:rPr>
              <w:t>t, Suite 102, Bothell, WA 98011, or a proper facility that participates with Drug Free Business.</w:t>
            </w:r>
            <w:bookmarkStart w:id="0" w:name="_GoBack"/>
            <w:bookmarkEnd w:id="0"/>
          </w:p>
          <w:p w:rsidR="009C2F45" w:rsidRPr="00D30C8C" w:rsidRDefault="00BF4C8D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If you need after-hours testing, please use the LabCorp testing site at 5300 Tallman Ave NW, Seattle, WA 98107 – and ensure the facility is contacted at (206)781-6360 prior to your arrival.</w:t>
            </w:r>
          </w:p>
          <w:p w:rsidR="009C2F45" w:rsidRPr="00D30C8C" w:rsidRDefault="00BF4C8D" w:rsidP="00D30C8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If you need further assistance finding a site, contact Drug Free Business at (800)598-3437.</w:t>
            </w:r>
          </w:p>
        </w:tc>
      </w:tr>
      <w:tr w:rsidR="00D30C8C" w:rsidTr="00BE74F9">
        <w:trPr>
          <w:trHeight w:val="60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D30C8C" w:rsidRDefault="00D30C8C" w:rsidP="00D30C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instructions</w:t>
            </w:r>
          </w:p>
          <w:p w:rsidR="00D30C8C" w:rsidRPr="00D30C8C" w:rsidRDefault="00D30C8C" w:rsidP="00D30C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 xml:space="preserve">Present this form, along with the chain of custody (carbon copy) form, and a </w:t>
            </w:r>
            <w:r w:rsidRPr="00D30C8C">
              <w:rPr>
                <w:rFonts w:ascii="Arial" w:hAnsi="Arial" w:cs="Arial"/>
                <w:b/>
                <w:sz w:val="16"/>
                <w:szCs w:val="18"/>
              </w:rPr>
              <w:t>valid photo ID</w:t>
            </w:r>
            <w:r>
              <w:rPr>
                <w:rFonts w:ascii="Arial" w:hAnsi="Arial" w:cs="Arial"/>
                <w:sz w:val="16"/>
                <w:szCs w:val="18"/>
              </w:rPr>
              <w:t xml:space="preserve"> to collection site personnel.</w:t>
            </w:r>
          </w:p>
          <w:p w:rsidR="00D30C8C" w:rsidRPr="00D30C8C" w:rsidRDefault="00D30C8C" w:rsidP="00D30C8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 xml:space="preserve">All specimens will be checked for adulteration, dilution and temperature. If your specimen fails due to </w:t>
            </w:r>
            <w:r w:rsidRPr="00D30C8C">
              <w:rPr>
                <w:rFonts w:ascii="Arial" w:hAnsi="Arial" w:cs="Arial"/>
                <w:sz w:val="16"/>
                <w:szCs w:val="18"/>
                <w:u w:val="single"/>
              </w:rPr>
              <w:t>temperature</w:t>
            </w:r>
            <w:r w:rsidRPr="00D30C8C">
              <w:rPr>
                <w:rFonts w:ascii="Arial" w:hAnsi="Arial" w:cs="Arial"/>
                <w:sz w:val="16"/>
                <w:szCs w:val="18"/>
              </w:rPr>
              <w:t>, you are allowed to re-test as long as you don’t leave the testing facility.</w:t>
            </w:r>
          </w:p>
        </w:tc>
      </w:tr>
      <w:tr w:rsidR="00D30C8C" w:rsidTr="00D30C8C">
        <w:trPr>
          <w:trHeight w:val="314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D30C8C" w:rsidRPr="000B3555" w:rsidRDefault="00D30C8C" w:rsidP="00D30C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 required </w:t>
            </w:r>
            <w:r w:rsidRPr="00D30C8C">
              <w:rPr>
                <w:rFonts w:ascii="Arial" w:hAnsi="Arial" w:cs="Arial"/>
                <w:sz w:val="16"/>
                <w:szCs w:val="18"/>
              </w:rPr>
              <w:t>Check all that apply – check both for post-accident and reasonable suspicion</w:t>
            </w:r>
            <w:r>
              <w:rPr>
                <w:rFonts w:ascii="Arial" w:hAnsi="Arial" w:cs="Arial"/>
                <w:sz w:val="16"/>
                <w:szCs w:val="18"/>
              </w:rPr>
              <w:t xml:space="preserve"> testing.</w:t>
            </w:r>
          </w:p>
        </w:tc>
      </w:tr>
      <w:tr w:rsidR="00D30C8C" w:rsidTr="00A44F4E">
        <w:trPr>
          <w:trHeight w:val="773"/>
        </w:trPr>
        <w:tc>
          <w:tcPr>
            <w:tcW w:w="9576" w:type="dxa"/>
            <w:gridSpan w:val="3"/>
          </w:tcPr>
          <w:p w:rsidR="00D30C8C" w:rsidRDefault="00D30C8C" w:rsidP="002B12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Urine drug screening</w:t>
            </w:r>
          </w:p>
          <w:p w:rsidR="00D30C8C" w:rsidRPr="00D30C8C" w:rsidRDefault="00D30C8C" w:rsidP="00D30C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D30C8C" w:rsidRDefault="00D30C8C" w:rsidP="00D30C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30C8C">
              <w:rPr>
                <w:rFonts w:ascii="Arial" w:hAnsi="Arial" w:cs="Arial"/>
                <w:sz w:val="16"/>
                <w:szCs w:val="18"/>
              </w:rPr>
              <w:t>Breath/blood alcohol screening</w:t>
            </w:r>
          </w:p>
        </w:tc>
      </w:tr>
      <w:tr w:rsidR="00705215" w:rsidTr="00BF4C8D">
        <w:trPr>
          <w:trHeight w:val="296"/>
        </w:trPr>
        <w:tc>
          <w:tcPr>
            <w:tcW w:w="4788" w:type="dxa"/>
            <w:shd w:val="clear" w:color="auto" w:fill="D9D9D9" w:themeFill="background1" w:themeFillShade="D9"/>
          </w:tcPr>
          <w:p w:rsidR="00634D87" w:rsidRPr="00BF4C8D" w:rsidRDefault="007746CE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C8D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9C2F45">
              <w:rPr>
                <w:rFonts w:ascii="Arial" w:hAnsi="Arial" w:cs="Arial"/>
                <w:b/>
                <w:sz w:val="18"/>
                <w:szCs w:val="18"/>
              </w:rPr>
              <w:t>/Manager</w:t>
            </w:r>
            <w:r w:rsidR="00621784">
              <w:rPr>
                <w:rFonts w:ascii="Arial" w:hAnsi="Arial" w:cs="Arial"/>
                <w:b/>
                <w:sz w:val="18"/>
                <w:szCs w:val="18"/>
              </w:rPr>
              <w:t xml:space="preserve"> Printed Name</w:t>
            </w:r>
          </w:p>
          <w:p w:rsidR="00F17DE2" w:rsidRPr="00BF4C8D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705215" w:rsidRPr="00BF4C8D" w:rsidRDefault="00621784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705215" w:rsidRPr="00BF4C8D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C8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05215" w:rsidTr="00BF4C8D">
        <w:tc>
          <w:tcPr>
            <w:tcW w:w="4788" w:type="dxa"/>
          </w:tcPr>
          <w:p w:rsidR="00634D87" w:rsidRDefault="00634D87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4C8D" w:rsidRDefault="00BF4C8D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17DE2" w:rsidRPr="00705215" w:rsidRDefault="00F17DE2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705215" w:rsidRP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705215" w:rsidRPr="00705215" w:rsidRDefault="00705215" w:rsidP="007052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784" w:rsidTr="00621784">
        <w:tc>
          <w:tcPr>
            <w:tcW w:w="4788" w:type="dxa"/>
            <w:shd w:val="clear" w:color="auto" w:fill="D9D9D9" w:themeFill="background1" w:themeFillShade="D9"/>
          </w:tcPr>
          <w:p w:rsidR="00621784" w:rsidRPr="00BF4C8D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Printed Name</w:t>
            </w:r>
          </w:p>
          <w:p w:rsidR="00621784" w:rsidRPr="00BF4C8D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621784" w:rsidRPr="00BF4C8D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21784" w:rsidRPr="00BF4C8D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4C8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621784" w:rsidTr="00BF4C8D">
        <w:tc>
          <w:tcPr>
            <w:tcW w:w="4788" w:type="dxa"/>
          </w:tcPr>
          <w:p w:rsidR="00621784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21784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21784" w:rsidRPr="00705215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621784" w:rsidRPr="00705215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:rsidR="00621784" w:rsidRPr="00705215" w:rsidRDefault="00621784" w:rsidP="00B843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215" w:rsidRPr="00F17DE2" w:rsidRDefault="00705215" w:rsidP="00F17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705215" w:rsidRPr="00F17DE2" w:rsidSect="003455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6D"/>
    <w:multiLevelType w:val="hybridMultilevel"/>
    <w:tmpl w:val="CD9EE49C"/>
    <w:lvl w:ilvl="0" w:tplc="5DF2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5FE"/>
    <w:multiLevelType w:val="hybridMultilevel"/>
    <w:tmpl w:val="52F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072D"/>
    <w:multiLevelType w:val="hybridMultilevel"/>
    <w:tmpl w:val="F80A34B4"/>
    <w:lvl w:ilvl="0" w:tplc="67FE1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21F"/>
    <w:multiLevelType w:val="hybridMultilevel"/>
    <w:tmpl w:val="B66A8CFA"/>
    <w:lvl w:ilvl="0" w:tplc="5DF2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C0B82"/>
    <w:multiLevelType w:val="hybridMultilevel"/>
    <w:tmpl w:val="A3B025F0"/>
    <w:lvl w:ilvl="0" w:tplc="D8CE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02870"/>
    <w:multiLevelType w:val="hybridMultilevel"/>
    <w:tmpl w:val="C2A279C4"/>
    <w:lvl w:ilvl="0" w:tplc="E142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5"/>
    <w:rsid w:val="000B3555"/>
    <w:rsid w:val="002B125C"/>
    <w:rsid w:val="0034556A"/>
    <w:rsid w:val="003B5925"/>
    <w:rsid w:val="004A615F"/>
    <w:rsid w:val="00621784"/>
    <w:rsid w:val="00634D87"/>
    <w:rsid w:val="006431C6"/>
    <w:rsid w:val="00697218"/>
    <w:rsid w:val="006E7447"/>
    <w:rsid w:val="00705215"/>
    <w:rsid w:val="007746CE"/>
    <w:rsid w:val="009C2F45"/>
    <w:rsid w:val="00A438F2"/>
    <w:rsid w:val="00BF4C8D"/>
    <w:rsid w:val="00C87424"/>
    <w:rsid w:val="00D30C8C"/>
    <w:rsid w:val="00F17DE2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jsedivy</dc:creator>
  <cp:lastModifiedBy>jsedivy</cp:lastModifiedBy>
  <cp:revision>8</cp:revision>
  <cp:lastPrinted>2015-11-13T21:52:00Z</cp:lastPrinted>
  <dcterms:created xsi:type="dcterms:W3CDTF">2015-08-25T16:02:00Z</dcterms:created>
  <dcterms:modified xsi:type="dcterms:W3CDTF">2015-11-13T21:55:00Z</dcterms:modified>
</cp:coreProperties>
</file>